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DCA" w:rsidRDefault="006B04FA">
      <w:pPr>
        <w:pStyle w:val="aa"/>
        <w:ind w:left="49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179705</wp:posOffset>
            </wp:positionV>
            <wp:extent cx="2117725" cy="288290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D76DCA" w:rsidRDefault="006B04FA">
      <w:pPr>
        <w:pStyle w:val="aa"/>
        <w:ind w:left="49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D76DCA" w:rsidRDefault="006B04FA">
      <w:pPr>
        <w:pStyle w:val="aa"/>
        <w:ind w:left="49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Оренбурга</w:t>
      </w:r>
    </w:p>
    <w:p w:rsidR="00D76DCA" w:rsidRDefault="006B04FA">
      <w:pPr>
        <w:pStyle w:val="aa"/>
        <w:ind w:left="49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  № ___________</w:t>
      </w:r>
    </w:p>
    <w:p w:rsidR="00D76DCA" w:rsidRDefault="00D76DCA">
      <w:pPr>
        <w:pStyle w:val="aa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6DCA" w:rsidRDefault="00D76DCA">
      <w:pPr>
        <w:pStyle w:val="aa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6DCA" w:rsidRDefault="006B04FA">
      <w:pPr>
        <w:pStyle w:val="aa"/>
        <w:ind w:left="-567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 </w:t>
      </w:r>
    </w:p>
    <w:p w:rsidR="00D76DCA" w:rsidRDefault="006B04FA">
      <w:pPr>
        <w:pStyle w:val="aa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планирования регулярных перевозок по муниципальным маршрутам регулярных перевозок города Оренбурга и межмуниципальным маршрутам регулярных перевозок граждан до территорий садоводческих и  огороднических некоммерческих товариществ и обратно </w:t>
      </w:r>
    </w:p>
    <w:p w:rsidR="00D76DCA" w:rsidRDefault="006B04FA">
      <w:pPr>
        <w:pStyle w:val="aa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2026 - 2031 </w:t>
      </w:r>
      <w:r>
        <w:rPr>
          <w:rFonts w:ascii="Times New Roman" w:hAnsi="Times New Roman" w:cs="Times New Roman"/>
          <w:sz w:val="28"/>
          <w:szCs w:val="28"/>
        </w:rPr>
        <w:t>годы</w:t>
      </w:r>
    </w:p>
    <w:p w:rsidR="00D76DCA" w:rsidRDefault="006B04FA">
      <w:pPr>
        <w:pStyle w:val="aa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– документ планирования)</w:t>
      </w:r>
    </w:p>
    <w:p w:rsidR="00D76DCA" w:rsidRDefault="00D76DCA">
      <w:pPr>
        <w:pStyle w:val="aa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76DCA" w:rsidRDefault="006B04F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Цели и приоритеты развития регулярных перевозок</w:t>
      </w:r>
    </w:p>
    <w:p w:rsidR="00D76DCA" w:rsidRDefault="00D76DC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6DCA" w:rsidRDefault="006B04F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Целями развития регулярных перевозок на территории муниципального образования «город Оренбург» является:</w:t>
      </w:r>
    </w:p>
    <w:p w:rsidR="00D76DCA" w:rsidRDefault="006B04F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оптимальной маршрутной сети;</w:t>
      </w:r>
    </w:p>
    <w:p w:rsidR="00D76DCA" w:rsidRDefault="006B04F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повышение </w:t>
      </w:r>
      <w:r>
        <w:rPr>
          <w:rFonts w:ascii="Times New Roman" w:hAnsi="Times New Roman" w:cs="Times New Roman"/>
          <w:sz w:val="28"/>
          <w:szCs w:val="28"/>
        </w:rPr>
        <w:t>уровня удовлетворенности населения транспортным обслуживанием;</w:t>
      </w:r>
    </w:p>
    <w:p w:rsidR="00D76DCA" w:rsidRDefault="006B04F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безопасности транспортного обслуживания населения;</w:t>
      </w:r>
    </w:p>
    <w:p w:rsidR="00D76DCA" w:rsidRDefault="006B04F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удобства, комфортности и привлекательности перевозок транспортом общего пользования по маршрутам регулярных перевозок;</w:t>
      </w:r>
    </w:p>
    <w:p w:rsidR="00D76DCA" w:rsidRDefault="006B04F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регулярности движения транспортных средств по маршрутам регулярных перевозок.</w:t>
      </w:r>
    </w:p>
    <w:p w:rsidR="00D76DCA" w:rsidRDefault="006B04F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Основными приоритетами развития регулярных перевозок, решение которых обеспечивает достижение перечисленных целей, являются следующие: </w:t>
      </w:r>
    </w:p>
    <w:p w:rsidR="00D76DCA" w:rsidRDefault="006B04F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оптимизация маршрутной</w:t>
      </w:r>
      <w:r>
        <w:rPr>
          <w:rFonts w:ascii="Times New Roman" w:hAnsi="Times New Roman" w:cs="Times New Roman"/>
          <w:sz w:val="28"/>
          <w:szCs w:val="28"/>
        </w:rPr>
        <w:t xml:space="preserve"> сети по параметрам территориальной доступности,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пересадочности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продолжительности поездки, с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рассмотрением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 том числе возможности максимального использования существующей транспортной инфраструктуры общего пользования;</w:t>
      </w:r>
    </w:p>
    <w:p w:rsidR="00D76DCA" w:rsidRDefault="006B04F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эффективных маршрутов, </w:t>
      </w:r>
      <w:r>
        <w:rPr>
          <w:rFonts w:ascii="Times New Roman" w:hAnsi="Times New Roman" w:cs="Times New Roman"/>
          <w:sz w:val="28"/>
          <w:szCs w:val="28"/>
        </w:rPr>
        <w:t>связывающих с центром города Оренбурга сельские населенные пункты, входящие в состав территории муниципального образования «город Оренбург», и  отдаленные части города Оренбурга;</w:t>
      </w:r>
    </w:p>
    <w:p w:rsidR="00D76DCA" w:rsidRDefault="006B04F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информированности населения о маршрутной сети (размещение сведени</w:t>
      </w:r>
      <w:r>
        <w:rPr>
          <w:rFonts w:ascii="Times New Roman" w:hAnsi="Times New Roman" w:cs="Times New Roman"/>
          <w:sz w:val="28"/>
          <w:szCs w:val="28"/>
        </w:rPr>
        <w:t xml:space="preserve">й о маршрутах регулярных перевозок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Интернет-портале города Оренбурга, в остановочных павильонах и прочее);</w:t>
      </w:r>
    </w:p>
    <w:p w:rsidR="00D76DCA" w:rsidRDefault="006B04F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координация расписания движения транспортных средств на  маршрутах и контроль интервалов движения на каждом участке маршрутной сети с </w:t>
      </w:r>
      <w:r>
        <w:rPr>
          <w:rFonts w:ascii="Times New Roman" w:hAnsi="Times New Roman" w:cs="Times New Roman"/>
          <w:sz w:val="28"/>
          <w:szCs w:val="28"/>
        </w:rPr>
        <w:t>целью снижения затрат времени на ожидание транспорта и повышения привлекательности транспорта общего пользования;</w:t>
      </w:r>
    </w:p>
    <w:p w:rsidR="00D76DCA" w:rsidRDefault="006B04F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нормативных сроков эксплуатации транспортных средств;</w:t>
      </w:r>
    </w:p>
    <w:p w:rsidR="00D76DCA" w:rsidRDefault="006B04F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комфортабельности транспортных средств.</w:t>
      </w:r>
    </w:p>
    <w:p w:rsidR="00D76DCA" w:rsidRDefault="006B04F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Транспортное обслужив</w:t>
      </w:r>
      <w:r>
        <w:rPr>
          <w:rFonts w:ascii="Times New Roman" w:hAnsi="Times New Roman" w:cs="Times New Roman"/>
          <w:sz w:val="28"/>
          <w:szCs w:val="28"/>
        </w:rPr>
        <w:t>ание населения осуществляется:</w:t>
      </w:r>
    </w:p>
    <w:p w:rsidR="00D76DCA" w:rsidRDefault="006B04F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 муниципальным маршрутам регулярных перевозок города Оренбурга (далее – муниципальные маршруты),  в том числе муниципальным маршрутам регулярных перевозок граждан до территорий садоводческих и огороднических некоммерческих </w:t>
      </w:r>
      <w:r>
        <w:rPr>
          <w:rFonts w:ascii="Times New Roman" w:hAnsi="Times New Roman" w:cs="Times New Roman"/>
          <w:sz w:val="28"/>
          <w:szCs w:val="28"/>
        </w:rPr>
        <w:t>товариществ и обратно (далее – муниципальные садоводческие маршруты), предусмотренным соответственно в Реестре муниципальных маршрутов города Оренбурга, Реестре муниципальных садоводческих маршрутов;</w:t>
      </w:r>
    </w:p>
    <w:p w:rsidR="00D76DCA" w:rsidRDefault="006B04F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 межмуниципальным маршрутам регулярных перевозок гражд</w:t>
      </w:r>
      <w:r>
        <w:rPr>
          <w:rFonts w:ascii="Times New Roman" w:hAnsi="Times New Roman" w:cs="Times New Roman"/>
          <w:sz w:val="28"/>
          <w:szCs w:val="28"/>
        </w:rPr>
        <w:t>ан до  территорий садоводческих и огороднических некоммерческих товариществ и  обратно (далее – межмуниципальные садоводческие маршруты), предусмотренным в Реестре межмуниципальных садоводческих маршрутов.</w:t>
      </w:r>
    </w:p>
    <w:p w:rsidR="00D76DCA" w:rsidRDefault="006B04F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Вышеуказанные реестры муниципальных и межмуниципал</w:t>
      </w:r>
      <w:r>
        <w:rPr>
          <w:rFonts w:ascii="Times New Roman" w:hAnsi="Times New Roman" w:cs="Times New Roman"/>
          <w:sz w:val="28"/>
          <w:szCs w:val="28"/>
        </w:rPr>
        <w:t>ьных маршрутов размещены на официальном Интернет – портале города Оренбурга.</w:t>
      </w:r>
    </w:p>
    <w:p w:rsidR="00D76DCA" w:rsidRDefault="00D76DC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6DCA" w:rsidRDefault="006B04FA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Перечень мероприятий</w:t>
      </w:r>
    </w:p>
    <w:p w:rsidR="00D76DCA" w:rsidRDefault="006B04FA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trike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 развитию регулярных перевозок </w:t>
      </w:r>
    </w:p>
    <w:p w:rsidR="00D76DCA" w:rsidRDefault="00D76D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6DCA" w:rsidRDefault="006B0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Настоящим документом планирования устанавливается следующий перечень мероприятий по развитию регулярных перевозок </w:t>
      </w:r>
      <w:r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«город Оренбург» по муниципальным (в том числе садоводческим) и межмуниципальным садоводческим маршрутам (далее - маршруты):</w:t>
      </w:r>
    </w:p>
    <w:p w:rsidR="00D76DCA" w:rsidRDefault="006B0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2.1.1. установление маршрутов регулярных перевозок (приложение № 1 к документу планировани</w:t>
      </w:r>
      <w:r>
        <w:rPr>
          <w:rFonts w:ascii="Times New Roman" w:hAnsi="Times New Roman" w:cs="Times New Roman"/>
          <w:sz w:val="28"/>
          <w:szCs w:val="28"/>
        </w:rPr>
        <w:t>я);</w:t>
      </w:r>
    </w:p>
    <w:p w:rsidR="00D76DCA" w:rsidRDefault="006B0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2.1.2. изменение маршрутов регулярных перевозок (приложение № 2  к  документу планирования); </w:t>
      </w:r>
    </w:p>
    <w:p w:rsidR="00D76DCA" w:rsidRDefault="006B0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2.1.3. отмена маршрутов регулярных перевозок (приложение № 3 к  документу планирования);</w:t>
      </w:r>
    </w:p>
    <w:p w:rsidR="00D76DCA" w:rsidRDefault="006B0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2.1.4. изменение вида регулярных перевозок, осуществляемых по маршрут</w:t>
      </w:r>
      <w:r>
        <w:rPr>
          <w:rFonts w:ascii="Times New Roman" w:hAnsi="Times New Roman" w:cs="Times New Roman"/>
          <w:sz w:val="28"/>
          <w:szCs w:val="28"/>
        </w:rPr>
        <w:t>ам регулярных перевозок (приложение № 4 к документу планирования).</w:t>
      </w:r>
    </w:p>
    <w:p w:rsidR="00D76DCA" w:rsidRDefault="00D76DCA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color w:val="0070C0"/>
          <w:sz w:val="28"/>
          <w:szCs w:val="28"/>
        </w:rPr>
      </w:pPr>
    </w:p>
    <w:p w:rsidR="00D76DCA" w:rsidRDefault="006B04F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Сроки проведения открытых конкурсов на право осуществления перевозок по маршрутам по нерегулируемым тарифам</w:t>
      </w:r>
    </w:p>
    <w:p w:rsidR="00D76DCA" w:rsidRDefault="00D76DC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66"/>
        <w:tblW w:w="982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3"/>
        <w:gridCol w:w="1932"/>
        <w:gridCol w:w="4148"/>
        <w:gridCol w:w="2797"/>
      </w:tblGrid>
      <w:tr w:rsidR="00D76DCA"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DCA" w:rsidRDefault="006B04FA">
            <w:pPr>
              <w:widowControl w:val="0"/>
              <w:spacing w:after="0" w:line="240" w:lineRule="auto"/>
              <w:ind w:hanging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DCA" w:rsidRDefault="006B04FA">
            <w:pPr>
              <w:widowControl w:val="0"/>
              <w:spacing w:after="0" w:line="240" w:lineRule="auto"/>
              <w:ind w:right="-1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Порядковый</w:t>
            </w:r>
          </w:p>
          <w:p w:rsidR="00D76DCA" w:rsidRDefault="006B04FA">
            <w:pPr>
              <w:widowControl w:val="0"/>
              <w:spacing w:after="0" w:line="240" w:lineRule="auto"/>
              <w:ind w:right="-1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D76DCA" w:rsidRDefault="006B04FA">
            <w:pPr>
              <w:widowControl w:val="0"/>
              <w:spacing w:after="0" w:line="240" w:lineRule="auto"/>
              <w:ind w:right="-1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маршрута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DCA" w:rsidRDefault="006B04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маршрута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DCA" w:rsidRDefault="006B04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Сроки 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открытых конкурсов*</w:t>
            </w:r>
          </w:p>
        </w:tc>
      </w:tr>
      <w:tr w:rsidR="00D76DCA"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DCA" w:rsidRDefault="006B04FA">
            <w:pPr>
              <w:widowControl w:val="0"/>
              <w:spacing w:after="0" w:line="240" w:lineRule="auto"/>
              <w:ind w:hanging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373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DCA" w:rsidRDefault="006B04FA">
            <w:pPr>
              <w:widowControl w:val="0"/>
              <w:spacing w:after="0" w:line="240" w:lineRule="auto"/>
              <w:ind w:right="-1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108Н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DCA" w:rsidRDefault="006B04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Челюскинцев – пос.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Самородово</w:t>
            </w:r>
            <w:proofErr w:type="spellEnd"/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DCA" w:rsidRDefault="006B04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2026 года</w:t>
            </w:r>
          </w:p>
        </w:tc>
      </w:tr>
    </w:tbl>
    <w:p w:rsidR="00D76DCA" w:rsidRDefault="00D76DC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D76DCA" w:rsidRDefault="006B04F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* открытые конкурсы на право осуществления перевозок по маршрутам регулярных перевозок проводятся в случаях, установленных Федеральным законом от 13.07.2015 № 220-ФЗ «Об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организации регулярных перевозок пассажиров и багажа автомобильным транспортом и городским наземным 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lastRenderedPageBreak/>
        <w:t>электрическим транспортом в Российской Федерации и о внесении изменений в отдельные законодательные акты Российской Федерации»</w:t>
      </w:r>
    </w:p>
    <w:p w:rsidR="00D76DCA" w:rsidRDefault="00D76DCA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76DCA" w:rsidRDefault="006B04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График заключения муници</w:t>
      </w:r>
      <w:r>
        <w:rPr>
          <w:rFonts w:ascii="Times New Roman" w:hAnsi="Times New Roman" w:cs="Times New Roman"/>
          <w:sz w:val="28"/>
          <w:szCs w:val="28"/>
        </w:rPr>
        <w:t xml:space="preserve">пальных контрактов </w:t>
      </w:r>
    </w:p>
    <w:p w:rsidR="00D76DCA" w:rsidRDefault="006B04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выполнение работ, связанных с осуществлением регулярных </w:t>
      </w:r>
      <w:r>
        <w:rPr>
          <w:rFonts w:ascii="Times New Roman" w:hAnsi="Times New Roman" w:cs="Times New Roman"/>
          <w:sz w:val="28"/>
          <w:szCs w:val="28"/>
          <w:lang w:eastAsia="ar-SA"/>
        </w:rPr>
        <w:t>пассажиров и  багажа автомобильным транспортом</w:t>
      </w:r>
      <w:r>
        <w:rPr>
          <w:rFonts w:ascii="Times New Roman" w:hAnsi="Times New Roman" w:cs="Times New Roman"/>
          <w:sz w:val="28"/>
          <w:szCs w:val="28"/>
        </w:rPr>
        <w:t xml:space="preserve"> по маршрутам по  регулируемым тарифам</w:t>
      </w:r>
    </w:p>
    <w:p w:rsidR="00D76DCA" w:rsidRDefault="00D76D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6DCA" w:rsidRDefault="006B0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График заключения муниципальных контрактов на выполнение работ, связанных с осуществле</w:t>
      </w:r>
      <w:r>
        <w:rPr>
          <w:rFonts w:ascii="Times New Roman" w:hAnsi="Times New Roman" w:cs="Times New Roman"/>
          <w:sz w:val="28"/>
          <w:szCs w:val="28"/>
        </w:rPr>
        <w:t>нием регулярных перевозок пассажиров и багажа автомобильным транспортом по муниципальным  маршрутам по регулируемым тарифам устанавливается согласно приложению № 5 к  настоящему документу планирования.</w:t>
      </w:r>
    </w:p>
    <w:p w:rsidR="00D76DCA" w:rsidRDefault="006B04F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Муниципальные контракты на выполнение работ, связ</w:t>
      </w:r>
      <w:r>
        <w:rPr>
          <w:rFonts w:ascii="Times New Roman" w:hAnsi="Times New Roman" w:cs="Times New Roman"/>
          <w:sz w:val="28"/>
          <w:szCs w:val="28"/>
        </w:rPr>
        <w:t>анных с </w:t>
      </w:r>
      <w:r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осуществлением регулярных перевозок пассажиров и багажа автомобильным транспортом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муниципальным садоводческим и межмуниципальным садоводческим маршрутам по регулируемым тарифам заключаются ежегодно            в целях осуществления перевозок на период, определенный </w:t>
      </w:r>
      <w:r>
        <w:rPr>
          <w:rFonts w:ascii="Times New Roman" w:hAnsi="Times New Roman" w:cs="Times New Roman"/>
          <w:sz w:val="28"/>
          <w:szCs w:val="28"/>
        </w:rPr>
        <w:t>постановлениями Администрации города Оренбурга об организации транспо</w:t>
      </w:r>
      <w:r>
        <w:rPr>
          <w:rFonts w:ascii="Times New Roman" w:hAnsi="Times New Roman" w:cs="Times New Roman"/>
          <w:sz w:val="28"/>
          <w:szCs w:val="28"/>
        </w:rPr>
        <w:t>ртного обслуживания населения по садоводческим маршрутам регулярных перевозок                                  на соответствующий календарный год.</w:t>
      </w:r>
      <w:proofErr w:type="gramEnd"/>
    </w:p>
    <w:p w:rsidR="00D76DCA" w:rsidRDefault="00D76DCA"/>
    <w:p w:rsidR="00D76DCA" w:rsidRDefault="006B0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D76DCA">
          <w:headerReference w:type="default" r:id="rId8"/>
          <w:pgSz w:w="11906" w:h="16838"/>
          <w:pgMar w:top="709" w:right="850" w:bottom="1134" w:left="1134" w:header="0" w:footer="0" w:gutter="0"/>
          <w:pgNumType w:start="3"/>
          <w:cols w:space="720"/>
          <w:formProt w:val="0"/>
          <w:docGrid w:linePitch="100" w:charSpace="4096"/>
        </w:sect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c"/>
        <w:tblW w:w="15211" w:type="dxa"/>
        <w:tblLayout w:type="fixed"/>
        <w:tblLook w:val="04A0" w:firstRow="1" w:lastRow="0" w:firstColumn="1" w:lastColumn="0" w:noHBand="0" w:noVBand="1"/>
      </w:tblPr>
      <w:tblGrid>
        <w:gridCol w:w="8047"/>
        <w:gridCol w:w="7164"/>
      </w:tblGrid>
      <w:tr w:rsidR="00D76DCA">
        <w:tc>
          <w:tcPr>
            <w:tcW w:w="8046" w:type="dxa"/>
            <w:tcBorders>
              <w:top w:val="nil"/>
              <w:left w:val="nil"/>
              <w:bottom w:val="nil"/>
              <w:right w:val="nil"/>
            </w:tcBorders>
          </w:tcPr>
          <w:p w:rsidR="00D76DCA" w:rsidRDefault="00D76DCA">
            <w:pPr>
              <w:spacing w:before="280"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4" w:type="dxa"/>
            <w:tcBorders>
              <w:top w:val="nil"/>
              <w:left w:val="nil"/>
              <w:bottom w:val="nil"/>
              <w:right w:val="nil"/>
            </w:tcBorders>
          </w:tcPr>
          <w:p w:rsidR="00D76DCA" w:rsidRDefault="006B04FA">
            <w:pPr>
              <w:pStyle w:val="aa"/>
              <w:ind w:left="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№ 1</w:t>
            </w:r>
          </w:p>
          <w:p w:rsidR="00D76DCA" w:rsidRDefault="006B04FA">
            <w:pPr>
              <w:pStyle w:val="aa"/>
              <w:ind w:left="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документу планирования регулярных перевозок по муниципальным маршрутам регулярных перевозок города Оренбурга и межмуниципальным маршрутам регулярных перевозок граждан до территорий садоводческих и 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огороднических некоммерческих товариществ и обратно на 2026 - 2031 годы</w:t>
            </w:r>
          </w:p>
        </w:tc>
      </w:tr>
    </w:tbl>
    <w:p w:rsidR="00D76DCA" w:rsidRDefault="00D76D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6DCA" w:rsidRDefault="00D76D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6DCA" w:rsidRDefault="006B04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Установление маршрутов регулярных перевозок</w:t>
      </w:r>
    </w:p>
    <w:p w:rsidR="00D76DCA" w:rsidRDefault="00D76D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5211" w:type="dxa"/>
        <w:tblLayout w:type="fixed"/>
        <w:tblLook w:val="04A0" w:firstRow="1" w:lastRow="0" w:firstColumn="1" w:lastColumn="0" w:noHBand="0" w:noVBand="1"/>
      </w:tblPr>
      <w:tblGrid>
        <w:gridCol w:w="626"/>
        <w:gridCol w:w="1891"/>
        <w:gridCol w:w="8051"/>
        <w:gridCol w:w="2142"/>
        <w:gridCol w:w="2501"/>
      </w:tblGrid>
      <w:tr w:rsidR="00D76DCA">
        <w:tc>
          <w:tcPr>
            <w:tcW w:w="626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1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Порядковый номер маршрута</w:t>
            </w:r>
          </w:p>
        </w:tc>
        <w:tc>
          <w:tcPr>
            <w:tcW w:w="8051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планируемого к установлению маршрута</w:t>
            </w:r>
          </w:p>
        </w:tc>
        <w:tc>
          <w:tcPr>
            <w:tcW w:w="2142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Планируемый вид регулярных перевозок</w:t>
            </w:r>
          </w:p>
          <w:p w:rsidR="00D76DCA" w:rsidRDefault="00D76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реализации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D76DCA">
        <w:tc>
          <w:tcPr>
            <w:tcW w:w="626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88Н</w:t>
            </w:r>
          </w:p>
        </w:tc>
        <w:tc>
          <w:tcPr>
            <w:tcW w:w="8051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Караваева Роща – ул. Зеленко</w:t>
            </w:r>
          </w:p>
        </w:tc>
        <w:tc>
          <w:tcPr>
            <w:tcW w:w="2142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нерегулируемый тариф</w:t>
            </w:r>
          </w:p>
        </w:tc>
        <w:tc>
          <w:tcPr>
            <w:tcW w:w="2501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полугодие 2026 года</w:t>
            </w:r>
          </w:p>
        </w:tc>
      </w:tr>
    </w:tbl>
    <w:p w:rsidR="00D76DCA" w:rsidRDefault="00D76D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6DCA" w:rsidRDefault="00D76D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6DCA" w:rsidRDefault="00D76D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6DCA" w:rsidRDefault="00D76D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6DCA" w:rsidRDefault="00D76D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6DCA" w:rsidRDefault="00D76D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6DCA" w:rsidRDefault="00D76D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6DCA" w:rsidRDefault="00D76D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6DCA" w:rsidRDefault="00D76D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6DCA" w:rsidRDefault="00D76DCA">
      <w:pPr>
        <w:spacing w:after="0" w:line="240" w:lineRule="auto"/>
        <w:jc w:val="center"/>
        <w:rPr>
          <w:rFonts w:ascii="Times New Roman" w:hAnsi="Times New Roman" w:cs="Times New Roman"/>
          <w:i/>
          <w:color w:val="0070C0"/>
          <w:sz w:val="28"/>
          <w:szCs w:val="28"/>
        </w:rPr>
      </w:pPr>
    </w:p>
    <w:tbl>
      <w:tblPr>
        <w:tblStyle w:val="ac"/>
        <w:tblW w:w="15211" w:type="dxa"/>
        <w:tblLayout w:type="fixed"/>
        <w:tblLook w:val="04A0" w:firstRow="1" w:lastRow="0" w:firstColumn="1" w:lastColumn="0" w:noHBand="0" w:noVBand="1"/>
      </w:tblPr>
      <w:tblGrid>
        <w:gridCol w:w="8047"/>
        <w:gridCol w:w="7164"/>
      </w:tblGrid>
      <w:tr w:rsidR="00D76DCA">
        <w:trPr>
          <w:trHeight w:val="1907"/>
        </w:trPr>
        <w:tc>
          <w:tcPr>
            <w:tcW w:w="8046" w:type="dxa"/>
            <w:tcBorders>
              <w:top w:val="nil"/>
              <w:left w:val="nil"/>
              <w:bottom w:val="nil"/>
              <w:right w:val="nil"/>
            </w:tcBorders>
          </w:tcPr>
          <w:p w:rsidR="00D76DCA" w:rsidRDefault="00D76DCA">
            <w:pPr>
              <w:spacing w:before="280"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4" w:type="dxa"/>
            <w:tcBorders>
              <w:top w:val="nil"/>
              <w:left w:val="nil"/>
              <w:bottom w:val="nil"/>
              <w:right w:val="nil"/>
            </w:tcBorders>
          </w:tcPr>
          <w:p w:rsidR="00D76DCA" w:rsidRDefault="006B04FA">
            <w:pPr>
              <w:pStyle w:val="aa"/>
              <w:ind w:left="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№ 2</w:t>
            </w:r>
          </w:p>
          <w:p w:rsidR="00D76DCA" w:rsidRDefault="006B04FA">
            <w:pPr>
              <w:pStyle w:val="aa"/>
              <w:ind w:left="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документу планирования регулярных перевозок по муниципальным маршрутам регулярных перевозок города Оренбурга и межмуниципальным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маршрутам регулярных перевозок граждан до территорий садоводческих и  огороднических некоммерческих товариществ и обратно на 2026 - 2031 годы</w:t>
            </w:r>
          </w:p>
        </w:tc>
      </w:tr>
    </w:tbl>
    <w:p w:rsidR="00D76DCA" w:rsidRDefault="00D76D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6DCA" w:rsidRDefault="00D76D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6DCA" w:rsidRDefault="006B04F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Изменение маршрутов регулярных перевозок </w:t>
      </w:r>
    </w:p>
    <w:p w:rsidR="00D76DCA" w:rsidRDefault="00D76D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5211" w:type="dxa"/>
        <w:tblLayout w:type="fixed"/>
        <w:tblLook w:val="04A0" w:firstRow="1" w:lastRow="0" w:firstColumn="1" w:lastColumn="0" w:noHBand="0" w:noVBand="1"/>
      </w:tblPr>
      <w:tblGrid>
        <w:gridCol w:w="579"/>
        <w:gridCol w:w="1503"/>
        <w:gridCol w:w="5681"/>
        <w:gridCol w:w="3969"/>
        <w:gridCol w:w="3479"/>
      </w:tblGrid>
      <w:tr w:rsidR="00D76DCA">
        <w:tc>
          <w:tcPr>
            <w:tcW w:w="579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03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Порядковый номер маршрута</w:t>
            </w:r>
          </w:p>
        </w:tc>
        <w:tc>
          <w:tcPr>
            <w:tcW w:w="5681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маршрута</w:t>
            </w:r>
          </w:p>
        </w:tc>
        <w:tc>
          <w:tcPr>
            <w:tcW w:w="3969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Планируемое 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роприятие</w:t>
            </w:r>
          </w:p>
        </w:tc>
        <w:tc>
          <w:tcPr>
            <w:tcW w:w="3479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Срок реализации мероприятия</w:t>
            </w:r>
          </w:p>
        </w:tc>
      </w:tr>
      <w:tr w:rsidR="00D76DCA">
        <w:tc>
          <w:tcPr>
            <w:tcW w:w="579" w:type="dxa"/>
          </w:tcPr>
          <w:p w:rsidR="00D76DCA" w:rsidRDefault="00D76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</w:tcPr>
          <w:p w:rsidR="00D76DCA" w:rsidRDefault="00D76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1" w:type="dxa"/>
          </w:tcPr>
          <w:p w:rsidR="00D76DCA" w:rsidRDefault="00D76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76DCA" w:rsidRDefault="00D76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D76DCA" w:rsidRDefault="00D76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DCA">
        <w:tc>
          <w:tcPr>
            <w:tcW w:w="579" w:type="dxa"/>
          </w:tcPr>
          <w:p w:rsidR="00D76DCA" w:rsidRDefault="00D76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</w:tcPr>
          <w:p w:rsidR="00D76DCA" w:rsidRDefault="00D76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1" w:type="dxa"/>
          </w:tcPr>
          <w:p w:rsidR="00D76DCA" w:rsidRDefault="00D76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76DCA" w:rsidRDefault="00D76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D76DCA" w:rsidRDefault="00D76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DCA">
        <w:tc>
          <w:tcPr>
            <w:tcW w:w="579" w:type="dxa"/>
          </w:tcPr>
          <w:p w:rsidR="00D76DCA" w:rsidRDefault="00D76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D76DCA" w:rsidRDefault="00D76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1" w:type="dxa"/>
          </w:tcPr>
          <w:p w:rsidR="00D76DCA" w:rsidRDefault="00D76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76DCA" w:rsidRDefault="00D76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D76DCA" w:rsidRDefault="00D76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6DCA" w:rsidRDefault="00D76D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DCA" w:rsidRDefault="006B0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в настоящее время мероприятия по изменению маршрутов регулярных перевозок отсутствуют</w:t>
      </w:r>
    </w:p>
    <w:p w:rsidR="00D76DCA" w:rsidRDefault="00D76DCA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DCA" w:rsidRDefault="00D76DCA"/>
    <w:p w:rsidR="00D76DCA" w:rsidRDefault="00D76DCA"/>
    <w:tbl>
      <w:tblPr>
        <w:tblStyle w:val="ac"/>
        <w:tblW w:w="15211" w:type="dxa"/>
        <w:tblLayout w:type="fixed"/>
        <w:tblLook w:val="04A0" w:firstRow="1" w:lastRow="0" w:firstColumn="1" w:lastColumn="0" w:noHBand="0" w:noVBand="1"/>
      </w:tblPr>
      <w:tblGrid>
        <w:gridCol w:w="8047"/>
        <w:gridCol w:w="7164"/>
      </w:tblGrid>
      <w:tr w:rsidR="00D76DCA">
        <w:trPr>
          <w:trHeight w:val="1907"/>
        </w:trPr>
        <w:tc>
          <w:tcPr>
            <w:tcW w:w="8046" w:type="dxa"/>
            <w:tcBorders>
              <w:top w:val="nil"/>
              <w:left w:val="nil"/>
              <w:bottom w:val="nil"/>
              <w:right w:val="nil"/>
            </w:tcBorders>
          </w:tcPr>
          <w:p w:rsidR="00D76DCA" w:rsidRDefault="00D76DCA">
            <w:pPr>
              <w:spacing w:before="280"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4" w:type="dxa"/>
            <w:tcBorders>
              <w:top w:val="nil"/>
              <w:left w:val="nil"/>
              <w:bottom w:val="nil"/>
              <w:right w:val="nil"/>
            </w:tcBorders>
          </w:tcPr>
          <w:p w:rsidR="00D76DCA" w:rsidRDefault="006B04FA">
            <w:pPr>
              <w:pStyle w:val="aa"/>
              <w:ind w:left="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№ 3</w:t>
            </w:r>
          </w:p>
          <w:p w:rsidR="00D76DCA" w:rsidRDefault="006B04FA">
            <w:pPr>
              <w:pStyle w:val="aa"/>
              <w:ind w:left="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документу планирования регулярных перевозок по муниципальным маршрутам регулярных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перевозок города Оренбурга и межмуниципальным маршрутам регулярных перевозок граждан до территорий садоводческих и  огороднических некоммерческих товариществ и обратно на 2026 - 2031 годы</w:t>
            </w:r>
          </w:p>
        </w:tc>
      </w:tr>
    </w:tbl>
    <w:p w:rsidR="00D76DCA" w:rsidRDefault="00D76D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6DCA" w:rsidRDefault="00D76DCA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6DCA" w:rsidRDefault="006B04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Отмена маршрутов регулярных перевозок </w:t>
      </w:r>
    </w:p>
    <w:p w:rsidR="00D76DCA" w:rsidRDefault="00D76D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5165" w:type="dxa"/>
        <w:tblLayout w:type="fixed"/>
        <w:tblLook w:val="04A0" w:firstRow="1" w:lastRow="0" w:firstColumn="1" w:lastColumn="0" w:noHBand="0" w:noVBand="1"/>
      </w:tblPr>
      <w:tblGrid>
        <w:gridCol w:w="594"/>
        <w:gridCol w:w="1501"/>
        <w:gridCol w:w="9669"/>
        <w:gridCol w:w="3401"/>
      </w:tblGrid>
      <w:tr w:rsidR="00D76DCA">
        <w:tc>
          <w:tcPr>
            <w:tcW w:w="594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01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Порядковый номер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маршрута</w:t>
            </w:r>
          </w:p>
        </w:tc>
        <w:tc>
          <w:tcPr>
            <w:tcW w:w="9668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маршрута</w:t>
            </w:r>
          </w:p>
        </w:tc>
        <w:tc>
          <w:tcPr>
            <w:tcW w:w="3401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Срок реализации мероприятия</w:t>
            </w:r>
          </w:p>
        </w:tc>
      </w:tr>
      <w:tr w:rsidR="00D76DCA">
        <w:tc>
          <w:tcPr>
            <w:tcW w:w="594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01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668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Тихая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ж/д вокзал</w:t>
            </w:r>
          </w:p>
        </w:tc>
        <w:tc>
          <w:tcPr>
            <w:tcW w:w="3401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II полугодие 2026 года*</w:t>
            </w:r>
          </w:p>
        </w:tc>
      </w:tr>
      <w:tr w:rsidR="00D76DCA">
        <w:tc>
          <w:tcPr>
            <w:tcW w:w="594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01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9668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ул. Челюскинцев – с. Пруды</w:t>
            </w:r>
          </w:p>
        </w:tc>
        <w:tc>
          <w:tcPr>
            <w:tcW w:w="3401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II полугодие 2026 года*</w:t>
            </w:r>
          </w:p>
        </w:tc>
      </w:tr>
      <w:tr w:rsidR="00D76DCA">
        <w:tc>
          <w:tcPr>
            <w:tcW w:w="594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1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 Н</w:t>
            </w:r>
          </w:p>
        </w:tc>
        <w:tc>
          <w:tcPr>
            <w:tcW w:w="9668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Кольцевой маршрут от ул. Челюскинцев (через ул. Постникова)</w:t>
            </w:r>
          </w:p>
        </w:tc>
        <w:tc>
          <w:tcPr>
            <w:tcW w:w="3401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II полугодие 2026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года*</w:t>
            </w:r>
          </w:p>
        </w:tc>
      </w:tr>
      <w:tr w:rsidR="00D76DCA">
        <w:tc>
          <w:tcPr>
            <w:tcW w:w="594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1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61Н</w:t>
            </w:r>
          </w:p>
        </w:tc>
        <w:tc>
          <w:tcPr>
            <w:tcW w:w="9668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пос. Карачи</w:t>
            </w:r>
          </w:p>
        </w:tc>
        <w:tc>
          <w:tcPr>
            <w:tcW w:w="3401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II полугодие 2026 года*</w:t>
            </w:r>
          </w:p>
        </w:tc>
      </w:tr>
      <w:tr w:rsidR="00D76DCA">
        <w:tc>
          <w:tcPr>
            <w:tcW w:w="594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1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 Н</w:t>
            </w:r>
          </w:p>
        </w:tc>
        <w:tc>
          <w:tcPr>
            <w:tcW w:w="9668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пос. Карачи – ж/д вокзал</w:t>
            </w:r>
          </w:p>
        </w:tc>
        <w:tc>
          <w:tcPr>
            <w:tcW w:w="3401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II полугодие 2026 года*</w:t>
            </w:r>
          </w:p>
        </w:tc>
      </w:tr>
      <w:tr w:rsidR="00D76DCA">
        <w:tc>
          <w:tcPr>
            <w:tcW w:w="594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1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 Н</w:t>
            </w:r>
          </w:p>
        </w:tc>
        <w:tc>
          <w:tcPr>
            <w:tcW w:w="9668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МОЛЛ «Армада» – ул. М. Горького</w:t>
            </w:r>
          </w:p>
        </w:tc>
        <w:tc>
          <w:tcPr>
            <w:tcW w:w="3401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II полугодие 2026 года*</w:t>
            </w:r>
          </w:p>
        </w:tc>
      </w:tr>
    </w:tbl>
    <w:p w:rsidR="00D76DCA" w:rsidRDefault="00D76D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DCA" w:rsidRDefault="006B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регулярные перевозки по маршруту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осуществляются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 открытый </w:t>
      </w:r>
      <w:r>
        <w:rPr>
          <w:rFonts w:ascii="Times New Roman" w:hAnsi="Times New Roman" w:cs="Times New Roman"/>
          <w:sz w:val="28"/>
          <w:szCs w:val="28"/>
        </w:rPr>
        <w:t>конкурс на право осуществления перевозок по маршруту регулярных перевозок признан несостоявшимся</w:t>
      </w:r>
    </w:p>
    <w:p w:rsidR="00D76DCA" w:rsidRDefault="00D76DCA"/>
    <w:tbl>
      <w:tblPr>
        <w:tblStyle w:val="ac"/>
        <w:tblW w:w="15211" w:type="dxa"/>
        <w:tblLayout w:type="fixed"/>
        <w:tblLook w:val="04A0" w:firstRow="1" w:lastRow="0" w:firstColumn="1" w:lastColumn="0" w:noHBand="0" w:noVBand="1"/>
      </w:tblPr>
      <w:tblGrid>
        <w:gridCol w:w="8047"/>
        <w:gridCol w:w="7164"/>
      </w:tblGrid>
      <w:tr w:rsidR="00D76DCA">
        <w:trPr>
          <w:trHeight w:val="1907"/>
        </w:trPr>
        <w:tc>
          <w:tcPr>
            <w:tcW w:w="8046" w:type="dxa"/>
            <w:tcBorders>
              <w:top w:val="nil"/>
              <w:left w:val="nil"/>
              <w:bottom w:val="nil"/>
              <w:right w:val="nil"/>
            </w:tcBorders>
          </w:tcPr>
          <w:p w:rsidR="00D76DCA" w:rsidRDefault="00D76DCA">
            <w:pPr>
              <w:spacing w:before="280"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DCA" w:rsidRDefault="00D76DCA">
            <w:pPr>
              <w:spacing w:before="280"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DCA" w:rsidRDefault="00D76DCA">
            <w:pPr>
              <w:spacing w:before="280"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4" w:type="dxa"/>
            <w:tcBorders>
              <w:top w:val="nil"/>
              <w:left w:val="nil"/>
              <w:bottom w:val="nil"/>
              <w:right w:val="nil"/>
            </w:tcBorders>
          </w:tcPr>
          <w:p w:rsidR="00D76DCA" w:rsidRDefault="006B04FA">
            <w:pPr>
              <w:pStyle w:val="aa"/>
              <w:ind w:left="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№ 4</w:t>
            </w:r>
          </w:p>
          <w:p w:rsidR="00D76DCA" w:rsidRDefault="006B04FA">
            <w:pPr>
              <w:pStyle w:val="aa"/>
              <w:ind w:left="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документу планирования регулярных перевозок по муниципальным маршрутам регулярных перевозок города Оренбурга и межмуниципальным маршрутам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регулярных перевозок граждан до территорий садоводческих и  огороднических некоммерческих товариществ и обратно на 2026 - 2031 годы</w:t>
            </w:r>
          </w:p>
        </w:tc>
      </w:tr>
    </w:tbl>
    <w:p w:rsidR="00D76DCA" w:rsidRDefault="00D76D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6DCA" w:rsidRDefault="00D76D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6DCA" w:rsidRDefault="006B04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Изменение вида регулярных перевозок, осуществляемых по маршрутам регулярных перевозок </w:t>
      </w:r>
    </w:p>
    <w:p w:rsidR="00D76DCA" w:rsidRDefault="00D76D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5134" w:type="dxa"/>
        <w:tblLayout w:type="fixed"/>
        <w:tblLook w:val="04A0" w:firstRow="1" w:lastRow="0" w:firstColumn="1" w:lastColumn="0" w:noHBand="0" w:noVBand="1"/>
      </w:tblPr>
      <w:tblGrid>
        <w:gridCol w:w="579"/>
        <w:gridCol w:w="1514"/>
        <w:gridCol w:w="4110"/>
        <w:gridCol w:w="5528"/>
        <w:gridCol w:w="3403"/>
      </w:tblGrid>
      <w:tr w:rsidR="00D76DCA">
        <w:tc>
          <w:tcPr>
            <w:tcW w:w="579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14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Порядковый номер маршрута</w:t>
            </w:r>
          </w:p>
        </w:tc>
        <w:tc>
          <w:tcPr>
            <w:tcW w:w="4110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маршрута</w:t>
            </w:r>
          </w:p>
        </w:tc>
        <w:tc>
          <w:tcPr>
            <w:tcW w:w="5528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Планируемый к установлению вид регулярных перевозок</w:t>
            </w:r>
          </w:p>
        </w:tc>
        <w:tc>
          <w:tcPr>
            <w:tcW w:w="3403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Срок реализации мероприятия</w:t>
            </w:r>
          </w:p>
        </w:tc>
      </w:tr>
      <w:tr w:rsidR="00D76DCA">
        <w:tc>
          <w:tcPr>
            <w:tcW w:w="579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4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0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МОЛЛ «Армада» -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Ростошинские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пруды</w:t>
            </w:r>
          </w:p>
        </w:tc>
        <w:tc>
          <w:tcPr>
            <w:tcW w:w="5528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регулярные перевозки по регулируемым тарифам</w:t>
            </w:r>
          </w:p>
          <w:p w:rsidR="00D76DCA" w:rsidRDefault="00D76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D76DCA" w:rsidRDefault="006B04F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полугодие 2026 года*</w:t>
            </w:r>
          </w:p>
        </w:tc>
      </w:tr>
      <w:tr w:rsidR="00D76DCA">
        <w:tc>
          <w:tcPr>
            <w:tcW w:w="579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4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54Н</w:t>
            </w:r>
          </w:p>
        </w:tc>
        <w:tc>
          <w:tcPr>
            <w:tcW w:w="4110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ЖК «Дубки» - «МОЛЛ «Армада»</w:t>
            </w:r>
          </w:p>
        </w:tc>
        <w:tc>
          <w:tcPr>
            <w:tcW w:w="5528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регулярные перевозки по регулируемым тарифам</w:t>
            </w:r>
          </w:p>
          <w:p w:rsidR="00D76DCA" w:rsidRDefault="00D76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полугодие 2026 года</w:t>
            </w:r>
          </w:p>
        </w:tc>
      </w:tr>
      <w:tr w:rsidR="00D76DCA">
        <w:tc>
          <w:tcPr>
            <w:tcW w:w="579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4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85Н</w:t>
            </w:r>
          </w:p>
        </w:tc>
        <w:tc>
          <w:tcPr>
            <w:tcW w:w="4110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Берды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ул.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Гаранькина</w:t>
            </w:r>
            <w:proofErr w:type="spellEnd"/>
          </w:p>
        </w:tc>
        <w:tc>
          <w:tcPr>
            <w:tcW w:w="5528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регулярные перевозки по регулируемым тарифам</w:t>
            </w:r>
          </w:p>
          <w:p w:rsidR="00D76DCA" w:rsidRDefault="00D76D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полугодие 2026 года</w:t>
            </w:r>
          </w:p>
        </w:tc>
      </w:tr>
    </w:tbl>
    <w:p w:rsidR="00D76DCA" w:rsidRDefault="00D76DCA">
      <w:pPr>
        <w:pStyle w:val="aa"/>
        <w:ind w:left="50"/>
        <w:jc w:val="both"/>
        <w:rPr>
          <w:rFonts w:ascii="Times New Roman" w:hAnsi="Times New Roman" w:cs="Times New Roman"/>
          <w:sz w:val="28"/>
          <w:szCs w:val="28"/>
        </w:rPr>
      </w:pPr>
    </w:p>
    <w:p w:rsidR="00D76DCA" w:rsidRDefault="006B04F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при соблюдении требований статьи 18 Федерального закона от 13.07.2015 № 220-ФЗ </w:t>
      </w:r>
      <w:r>
        <w:rPr>
          <w:rFonts w:ascii="Times New Roman" w:hAnsi="Times New Roman" w:cs="Times New Roman"/>
          <w:sz w:val="28"/>
          <w:szCs w:val="28"/>
        </w:rPr>
        <w:t>«Об организации регулярных перевозок пассажиров и багажа автомобильным транспортом и городским наземным электрическим транспортом в Российской Федерации и о внесении изменений в отдельные законодательные акты Российской Федерации»</w:t>
      </w:r>
    </w:p>
    <w:p w:rsidR="00D76DCA" w:rsidRDefault="00D76DCA">
      <w:pPr>
        <w:pStyle w:val="aa"/>
        <w:spacing w:line="276" w:lineRule="auto"/>
        <w:ind w:left="8080"/>
        <w:jc w:val="both"/>
        <w:rPr>
          <w:rFonts w:ascii="Times New Roman" w:hAnsi="Times New Roman" w:cs="Times New Roman"/>
          <w:sz w:val="28"/>
          <w:szCs w:val="28"/>
        </w:rPr>
      </w:pPr>
    </w:p>
    <w:p w:rsidR="00D76DCA" w:rsidRDefault="00D76DCA">
      <w:pPr>
        <w:pStyle w:val="aa"/>
        <w:spacing w:line="276" w:lineRule="auto"/>
        <w:ind w:left="8080"/>
        <w:jc w:val="both"/>
        <w:rPr>
          <w:rFonts w:ascii="Times New Roman" w:hAnsi="Times New Roman" w:cs="Times New Roman"/>
          <w:sz w:val="28"/>
          <w:szCs w:val="28"/>
        </w:rPr>
      </w:pPr>
    </w:p>
    <w:p w:rsidR="00D76DCA" w:rsidRDefault="00D76DCA">
      <w:pPr>
        <w:pStyle w:val="aa"/>
        <w:spacing w:line="276" w:lineRule="auto"/>
        <w:ind w:left="8080"/>
        <w:jc w:val="both"/>
        <w:rPr>
          <w:rFonts w:ascii="Times New Roman" w:hAnsi="Times New Roman" w:cs="Times New Roman"/>
          <w:sz w:val="28"/>
          <w:szCs w:val="28"/>
        </w:rPr>
      </w:pPr>
    </w:p>
    <w:p w:rsidR="00D76DCA" w:rsidRDefault="00D76DCA">
      <w:pPr>
        <w:pStyle w:val="aa"/>
        <w:spacing w:line="276" w:lineRule="auto"/>
        <w:ind w:left="8080"/>
        <w:jc w:val="both"/>
        <w:rPr>
          <w:rFonts w:ascii="Times New Roman" w:hAnsi="Times New Roman" w:cs="Times New Roman"/>
          <w:sz w:val="28"/>
          <w:szCs w:val="28"/>
        </w:rPr>
      </w:pPr>
    </w:p>
    <w:p w:rsidR="00D76DCA" w:rsidRDefault="00D76DCA">
      <w:pPr>
        <w:pStyle w:val="aa"/>
        <w:spacing w:line="276" w:lineRule="auto"/>
        <w:ind w:left="8080"/>
        <w:jc w:val="both"/>
        <w:rPr>
          <w:rFonts w:ascii="Times New Roman" w:hAnsi="Times New Roman" w:cs="Times New Roman"/>
          <w:sz w:val="28"/>
          <w:szCs w:val="28"/>
        </w:rPr>
      </w:pPr>
    </w:p>
    <w:p w:rsidR="00D76DCA" w:rsidRDefault="006B04FA">
      <w:pPr>
        <w:pStyle w:val="aa"/>
        <w:ind w:left="992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5</w:t>
      </w:r>
    </w:p>
    <w:p w:rsidR="00D76DCA" w:rsidRDefault="006B04FA">
      <w:pPr>
        <w:pStyle w:val="aa"/>
        <w:ind w:left="992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документу планирования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регулярных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6DCA" w:rsidRDefault="006B04FA">
      <w:pPr>
        <w:pStyle w:val="aa"/>
        <w:ind w:left="992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перевозок по муниципальным маршрутам</w:t>
      </w:r>
    </w:p>
    <w:p w:rsidR="00D76DCA" w:rsidRDefault="006B04FA">
      <w:pPr>
        <w:pStyle w:val="aa"/>
        <w:ind w:left="992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регулярных перевозок города Оренбурга </w:t>
      </w:r>
    </w:p>
    <w:p w:rsidR="00D76DCA" w:rsidRDefault="006B04FA">
      <w:pPr>
        <w:pStyle w:val="aa"/>
        <w:ind w:left="992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межмуниципальным маршрутам </w:t>
      </w:r>
    </w:p>
    <w:p w:rsidR="00D76DCA" w:rsidRDefault="006B04FA">
      <w:pPr>
        <w:pStyle w:val="aa"/>
        <w:ind w:left="992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регулярных перевозок граждан </w:t>
      </w:r>
    </w:p>
    <w:p w:rsidR="00D76DCA" w:rsidRDefault="006B04FA">
      <w:pPr>
        <w:pStyle w:val="aa"/>
        <w:ind w:left="992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территорий садоводческих</w:t>
      </w:r>
    </w:p>
    <w:p w:rsidR="00D76DCA" w:rsidRDefault="006B04FA">
      <w:pPr>
        <w:pStyle w:val="aa"/>
        <w:ind w:left="992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  огороднических некоммерческих</w:t>
      </w:r>
    </w:p>
    <w:p w:rsidR="00D76DCA" w:rsidRDefault="006B04FA">
      <w:pPr>
        <w:pStyle w:val="aa"/>
        <w:ind w:left="992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товариществ и обратно </w:t>
      </w:r>
      <w:r>
        <w:rPr>
          <w:rFonts w:ascii="Times New Roman" w:hAnsi="Times New Roman" w:cs="Times New Roman"/>
          <w:sz w:val="28"/>
          <w:szCs w:val="28"/>
        </w:rPr>
        <w:t>на 2026 – 2031</w:t>
      </w:r>
    </w:p>
    <w:p w:rsidR="00D76DCA" w:rsidRDefault="006B04FA">
      <w:pPr>
        <w:pStyle w:val="aa"/>
        <w:ind w:left="9923"/>
        <w:jc w:val="both"/>
        <w:rPr>
          <w:rFonts w:ascii="Times New Roman" w:hAnsi="Times New Roman" w:cs="Times New Roman"/>
          <w:i/>
          <w:color w:val="0070C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годы</w:t>
      </w:r>
    </w:p>
    <w:p w:rsidR="00D76DCA" w:rsidRDefault="00D76DCA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76DCA" w:rsidRDefault="006B04FA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заключения муниципальных контрактов</w:t>
      </w:r>
    </w:p>
    <w:p w:rsidR="00D76DCA" w:rsidRDefault="006B04FA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работ, связанных с осуществлением регулярных перевозок пассажиров и багажа автомобильным транспортом по муниципальным  маршрутам по регулируемым тарифам</w:t>
      </w:r>
    </w:p>
    <w:p w:rsidR="00D76DCA" w:rsidRDefault="00D76DCA">
      <w:pPr>
        <w:spacing w:before="280" w:after="0" w:line="240" w:lineRule="auto"/>
        <w:jc w:val="right"/>
        <w:outlineLvl w:val="0"/>
        <w:rPr>
          <w:rFonts w:ascii="Times New Roman" w:hAnsi="Times New Roman" w:cs="Times New Roman"/>
          <w:i/>
          <w:color w:val="0070C0"/>
          <w:sz w:val="28"/>
          <w:szCs w:val="28"/>
        </w:rPr>
      </w:pPr>
    </w:p>
    <w:tbl>
      <w:tblPr>
        <w:tblStyle w:val="ac"/>
        <w:tblW w:w="15134" w:type="dxa"/>
        <w:tblLayout w:type="fixed"/>
        <w:tblLook w:val="04A0" w:firstRow="1" w:lastRow="0" w:firstColumn="1" w:lastColumn="0" w:noHBand="0" w:noVBand="1"/>
      </w:tblPr>
      <w:tblGrid>
        <w:gridCol w:w="817"/>
        <w:gridCol w:w="1984"/>
        <w:gridCol w:w="8081"/>
        <w:gridCol w:w="4252"/>
      </w:tblGrid>
      <w:tr w:rsidR="00D76DCA">
        <w:tc>
          <w:tcPr>
            <w:tcW w:w="817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4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Порядковый номер 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аршрута</w:t>
            </w:r>
          </w:p>
        </w:tc>
        <w:tc>
          <w:tcPr>
            <w:tcW w:w="8080" w:type="dxa"/>
          </w:tcPr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маршрута</w:t>
            </w:r>
          </w:p>
        </w:tc>
        <w:tc>
          <w:tcPr>
            <w:tcW w:w="4252" w:type="dxa"/>
          </w:tcPr>
          <w:p w:rsidR="00D76DCA" w:rsidRDefault="006B04F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Срок, не позднее которого должен быть заключен муниципальный</w:t>
            </w:r>
          </w:p>
          <w:p w:rsidR="00D76DCA" w:rsidRDefault="006B04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контракт</w:t>
            </w:r>
          </w:p>
          <w:p w:rsidR="00D76DCA" w:rsidRDefault="00D76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DCA">
        <w:tc>
          <w:tcPr>
            <w:tcW w:w="817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80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завод РТИ – ул. Маршала Жукова</w:t>
            </w:r>
          </w:p>
        </w:tc>
        <w:tc>
          <w:tcPr>
            <w:tcW w:w="4252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30.11.2026</w:t>
            </w:r>
          </w:p>
        </w:tc>
      </w:tr>
      <w:tr w:rsidR="00D76DCA">
        <w:tc>
          <w:tcPr>
            <w:tcW w:w="817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микрорайон –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Хабаровская</w:t>
            </w:r>
            <w:proofErr w:type="gramEnd"/>
          </w:p>
        </w:tc>
        <w:tc>
          <w:tcPr>
            <w:tcW w:w="4252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31.05.2026</w:t>
            </w:r>
          </w:p>
        </w:tc>
      </w:tr>
      <w:tr w:rsidR="00D76DCA">
        <w:tc>
          <w:tcPr>
            <w:tcW w:w="817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80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Драмтеатр</w:t>
            </w:r>
          </w:p>
        </w:tc>
        <w:tc>
          <w:tcPr>
            <w:tcW w:w="4252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31.03.2027</w:t>
            </w:r>
          </w:p>
        </w:tc>
      </w:tr>
      <w:tr w:rsidR="00D76DCA">
        <w:tc>
          <w:tcPr>
            <w:tcW w:w="817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0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микрорайон – 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/д вокзал</w:t>
            </w:r>
          </w:p>
        </w:tc>
        <w:tc>
          <w:tcPr>
            <w:tcW w:w="4252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31.03.2027</w:t>
            </w:r>
          </w:p>
        </w:tc>
      </w:tr>
      <w:tr w:rsidR="00D76DCA">
        <w:tc>
          <w:tcPr>
            <w:tcW w:w="817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80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пос. Карачи</w:t>
            </w:r>
          </w:p>
        </w:tc>
        <w:tc>
          <w:tcPr>
            <w:tcW w:w="4252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31.03.2027</w:t>
            </w:r>
          </w:p>
        </w:tc>
      </w:tr>
      <w:tr w:rsidR="00D76DCA">
        <w:tc>
          <w:tcPr>
            <w:tcW w:w="817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80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Мусы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Джалиля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Родимцева</w:t>
            </w:r>
            <w:proofErr w:type="spellEnd"/>
          </w:p>
        </w:tc>
        <w:tc>
          <w:tcPr>
            <w:tcW w:w="4252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31.05.2026</w:t>
            </w:r>
          </w:p>
        </w:tc>
      </w:tr>
      <w:tr w:rsidR="00D76DCA">
        <w:tc>
          <w:tcPr>
            <w:tcW w:w="817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80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Челюскинцев -18 разъезд</w:t>
            </w:r>
          </w:p>
        </w:tc>
        <w:tc>
          <w:tcPr>
            <w:tcW w:w="4252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15.12.2026</w:t>
            </w:r>
          </w:p>
        </w:tc>
      </w:tr>
      <w:tr w:rsidR="00D76DCA">
        <w:tc>
          <w:tcPr>
            <w:tcW w:w="817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80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пр. Автоматики – 24 микрорайон</w:t>
            </w:r>
          </w:p>
        </w:tc>
        <w:tc>
          <w:tcPr>
            <w:tcW w:w="4252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30.11.2026</w:t>
            </w:r>
          </w:p>
        </w:tc>
      </w:tr>
      <w:tr w:rsidR="00D76DCA">
        <w:tc>
          <w:tcPr>
            <w:tcW w:w="817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80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микрорайон – 24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микрорайон</w:t>
            </w:r>
          </w:p>
        </w:tc>
        <w:tc>
          <w:tcPr>
            <w:tcW w:w="4252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30.11.2026</w:t>
            </w:r>
          </w:p>
        </w:tc>
      </w:tr>
      <w:tr w:rsidR="00D76DCA">
        <w:tc>
          <w:tcPr>
            <w:tcW w:w="817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80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Челюскинцев – пос.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Пристанционный</w:t>
            </w:r>
            <w:proofErr w:type="gramEnd"/>
          </w:p>
        </w:tc>
        <w:tc>
          <w:tcPr>
            <w:tcW w:w="4252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15.12.2026</w:t>
            </w:r>
          </w:p>
        </w:tc>
      </w:tr>
      <w:tr w:rsidR="00D76DCA">
        <w:tc>
          <w:tcPr>
            <w:tcW w:w="817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984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80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Челюскинцев – гора Сулак</w:t>
            </w:r>
          </w:p>
        </w:tc>
        <w:tc>
          <w:tcPr>
            <w:tcW w:w="4252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15.12.2026</w:t>
            </w:r>
          </w:p>
        </w:tc>
      </w:tr>
      <w:tr w:rsidR="00D76DCA">
        <w:tc>
          <w:tcPr>
            <w:tcW w:w="817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080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микрорайон – Кладбищенский комплекс</w:t>
            </w:r>
          </w:p>
        </w:tc>
        <w:tc>
          <w:tcPr>
            <w:tcW w:w="4252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31.05.2026</w:t>
            </w:r>
          </w:p>
        </w:tc>
      </w:tr>
      <w:tr w:rsidR="00D76DCA">
        <w:tc>
          <w:tcPr>
            <w:tcW w:w="817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080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Челюскинцев –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роща</w:t>
            </w:r>
          </w:p>
        </w:tc>
        <w:tc>
          <w:tcPr>
            <w:tcW w:w="4252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31.05.2026</w:t>
            </w:r>
          </w:p>
        </w:tc>
      </w:tr>
      <w:tr w:rsidR="00D76DCA">
        <w:tc>
          <w:tcPr>
            <w:tcW w:w="817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080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Челюскинцев –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Столпянского</w:t>
            </w:r>
            <w:proofErr w:type="spellEnd"/>
          </w:p>
        </w:tc>
        <w:tc>
          <w:tcPr>
            <w:tcW w:w="4252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15.12.2026</w:t>
            </w:r>
          </w:p>
        </w:tc>
      </w:tr>
      <w:tr w:rsidR="00D76DCA">
        <w:tc>
          <w:tcPr>
            <w:tcW w:w="817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4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56Н</w:t>
            </w:r>
          </w:p>
        </w:tc>
        <w:tc>
          <w:tcPr>
            <w:tcW w:w="8080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МОЛЛ «Армада» – ТЭЦ</w:t>
            </w:r>
          </w:p>
        </w:tc>
        <w:tc>
          <w:tcPr>
            <w:tcW w:w="4252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31.05.2026</w:t>
            </w:r>
          </w:p>
        </w:tc>
      </w:tr>
      <w:tr w:rsidR="00D76DCA">
        <w:tc>
          <w:tcPr>
            <w:tcW w:w="817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4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65Н</w:t>
            </w:r>
          </w:p>
        </w:tc>
        <w:tc>
          <w:tcPr>
            <w:tcW w:w="8080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 «Медовый» – ж/д вокзал</w:t>
            </w:r>
          </w:p>
        </w:tc>
        <w:tc>
          <w:tcPr>
            <w:tcW w:w="4252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30.11.2026</w:t>
            </w:r>
          </w:p>
        </w:tc>
      </w:tr>
      <w:tr w:rsidR="00D76DCA">
        <w:tc>
          <w:tcPr>
            <w:tcW w:w="817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4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80Н</w:t>
            </w:r>
          </w:p>
        </w:tc>
        <w:tc>
          <w:tcPr>
            <w:tcW w:w="8080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Автомобилистов – пос. им. Куйбышева</w:t>
            </w:r>
          </w:p>
        </w:tc>
        <w:tc>
          <w:tcPr>
            <w:tcW w:w="4252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31.05.2026</w:t>
            </w:r>
          </w:p>
        </w:tc>
      </w:tr>
      <w:tr w:rsidR="00D76DCA">
        <w:tc>
          <w:tcPr>
            <w:tcW w:w="817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84Н</w:t>
            </w:r>
          </w:p>
        </w:tc>
        <w:tc>
          <w:tcPr>
            <w:tcW w:w="8080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МОЛЛ «Армада» – ж/д вокзал</w:t>
            </w:r>
          </w:p>
        </w:tc>
        <w:tc>
          <w:tcPr>
            <w:tcW w:w="4252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31.05.2026</w:t>
            </w:r>
          </w:p>
        </w:tc>
      </w:tr>
      <w:tr w:rsidR="00D76DCA">
        <w:tc>
          <w:tcPr>
            <w:tcW w:w="817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4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080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Челюскинцев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Заречный</w:t>
            </w:r>
            <w:proofErr w:type="gramEnd"/>
          </w:p>
        </w:tc>
        <w:tc>
          <w:tcPr>
            <w:tcW w:w="4252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15.12.2026</w:t>
            </w:r>
          </w:p>
        </w:tc>
      </w:tr>
      <w:tr w:rsidR="00D76DCA">
        <w:tc>
          <w:tcPr>
            <w:tcW w:w="817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46Р</w:t>
            </w:r>
          </w:p>
        </w:tc>
        <w:tc>
          <w:tcPr>
            <w:tcW w:w="8080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микрорайон – Кладбищенский комплекс</w:t>
            </w:r>
          </w:p>
        </w:tc>
        <w:tc>
          <w:tcPr>
            <w:tcW w:w="4252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полугодие 2026 года</w:t>
            </w:r>
          </w:p>
        </w:tc>
      </w:tr>
      <w:tr w:rsidR="00D76DCA">
        <w:tc>
          <w:tcPr>
            <w:tcW w:w="817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4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86Р</w:t>
            </w:r>
          </w:p>
        </w:tc>
        <w:tc>
          <w:tcPr>
            <w:tcW w:w="8080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Никольский собор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Кладбищенксий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</w:t>
            </w:r>
          </w:p>
        </w:tc>
        <w:tc>
          <w:tcPr>
            <w:tcW w:w="4252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полугодие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2026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года</w:t>
            </w:r>
            <w:proofErr w:type="spellEnd"/>
          </w:p>
        </w:tc>
      </w:tr>
      <w:tr w:rsidR="00D76DCA">
        <w:tc>
          <w:tcPr>
            <w:tcW w:w="817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4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87Р</w:t>
            </w:r>
          </w:p>
        </w:tc>
        <w:tc>
          <w:tcPr>
            <w:tcW w:w="8080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Никольский собор – Кладбищенский комплекс</w:t>
            </w:r>
          </w:p>
        </w:tc>
        <w:tc>
          <w:tcPr>
            <w:tcW w:w="4252" w:type="dxa"/>
          </w:tcPr>
          <w:p w:rsidR="00D76DCA" w:rsidRDefault="006B04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полугодие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2026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года</w:t>
            </w:r>
            <w:proofErr w:type="spellEnd"/>
          </w:p>
        </w:tc>
      </w:tr>
    </w:tbl>
    <w:p w:rsidR="00D76DCA" w:rsidRDefault="003F7C23">
      <w:bookmarkStart w:id="1" w:name="_GoBack"/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 wp14:anchorId="6B54B0C3" wp14:editId="2B0E229A">
            <wp:simplePos x="0" y="0"/>
            <wp:positionH relativeFrom="page">
              <wp:posOffset>2019300</wp:posOffset>
            </wp:positionH>
            <wp:positionV relativeFrom="page">
              <wp:posOffset>4173220</wp:posOffset>
            </wp:positionV>
            <wp:extent cx="2877185" cy="1080135"/>
            <wp:effectExtent l="0" t="0" r="0" b="5715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1"/>
    </w:p>
    <w:sectPr w:rsidR="00D76DCA">
      <w:headerReference w:type="default" r:id="rId10"/>
      <w:headerReference w:type="first" r:id="rId11"/>
      <w:pgSz w:w="16838" w:h="11906" w:orient="landscape"/>
      <w:pgMar w:top="1701" w:right="709" w:bottom="851" w:left="1134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4FA" w:rsidRDefault="006B04FA">
      <w:pPr>
        <w:spacing w:after="0" w:line="240" w:lineRule="auto"/>
      </w:pPr>
      <w:r>
        <w:separator/>
      </w:r>
    </w:p>
  </w:endnote>
  <w:endnote w:type="continuationSeparator" w:id="0">
    <w:p w:rsidR="006B04FA" w:rsidRDefault="006B0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4FA" w:rsidRDefault="006B04FA">
      <w:pPr>
        <w:spacing w:after="0" w:line="240" w:lineRule="auto"/>
      </w:pPr>
      <w:r>
        <w:separator/>
      </w:r>
    </w:p>
  </w:footnote>
  <w:footnote w:type="continuationSeparator" w:id="0">
    <w:p w:rsidR="006B04FA" w:rsidRDefault="006B0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9393796"/>
      <w:docPartObj>
        <w:docPartGallery w:val="Page Numbers (Top of Page)"/>
        <w:docPartUnique/>
      </w:docPartObj>
    </w:sdtPr>
    <w:sdtEndPr/>
    <w:sdtContent>
      <w:p w:rsidR="00D76DCA" w:rsidRDefault="00D76DCA">
        <w:pPr>
          <w:pStyle w:val="a4"/>
          <w:jc w:val="center"/>
        </w:pPr>
      </w:p>
      <w:p w:rsidR="00D76DCA" w:rsidRDefault="00D76DCA">
        <w:pPr>
          <w:pStyle w:val="a4"/>
          <w:jc w:val="center"/>
        </w:pPr>
      </w:p>
      <w:p w:rsidR="00D76DCA" w:rsidRDefault="006B04F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F7C23">
          <w:rPr>
            <w:rFonts w:ascii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6959086"/>
      <w:docPartObj>
        <w:docPartGallery w:val="Page Numbers (Top of Page)"/>
        <w:docPartUnique/>
      </w:docPartObj>
    </w:sdtPr>
    <w:sdtEndPr/>
    <w:sdtContent>
      <w:p w:rsidR="00D76DCA" w:rsidRDefault="00D76DCA">
        <w:pPr>
          <w:pStyle w:val="a4"/>
          <w:jc w:val="center"/>
        </w:pPr>
      </w:p>
      <w:p w:rsidR="00D76DCA" w:rsidRDefault="00D76DCA">
        <w:pPr>
          <w:pStyle w:val="a4"/>
          <w:jc w:val="center"/>
        </w:pPr>
      </w:p>
      <w:p w:rsidR="00D76DCA" w:rsidRDefault="006B04F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F7C23">
          <w:rPr>
            <w:rFonts w:ascii="Times New Roman" w:hAnsi="Times New Roman" w:cs="Times New Roman"/>
            <w:noProof/>
            <w:sz w:val="24"/>
            <w:szCs w:val="24"/>
          </w:rPr>
          <w:t>6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DCA" w:rsidRDefault="00D76DC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DCA"/>
    <w:rsid w:val="003F7C23"/>
    <w:rsid w:val="006B04FA"/>
    <w:rsid w:val="00D7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52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3430C1"/>
  </w:style>
  <w:style w:type="character" w:customStyle="1" w:styleId="a5">
    <w:name w:val="Нижний колонтитул Знак"/>
    <w:basedOn w:val="a0"/>
    <w:link w:val="a6"/>
    <w:uiPriority w:val="99"/>
    <w:qFormat/>
    <w:rsid w:val="003430C1"/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a">
    <w:name w:val="No Spacing"/>
    <w:uiPriority w:val="1"/>
    <w:qFormat/>
    <w:rsid w:val="0091345B"/>
  </w:style>
  <w:style w:type="paragraph" w:customStyle="1" w:styleId="ConsPlusNormal">
    <w:name w:val="ConsPlusNormal"/>
    <w:qFormat/>
    <w:rsid w:val="007212E0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">
    <w:name w:val="ConsPlusTitle"/>
    <w:qFormat/>
    <w:rsid w:val="007212E0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3430C1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3430C1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List Paragraph"/>
    <w:basedOn w:val="a"/>
    <w:uiPriority w:val="34"/>
    <w:qFormat/>
    <w:rsid w:val="00652239"/>
    <w:pPr>
      <w:ind w:left="720"/>
      <w:contextualSpacing/>
    </w:pPr>
  </w:style>
  <w:style w:type="table" w:styleId="ac">
    <w:name w:val="Table Grid"/>
    <w:basedOn w:val="a1"/>
    <w:uiPriority w:val="59"/>
    <w:rsid w:val="00F175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52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3430C1"/>
  </w:style>
  <w:style w:type="character" w:customStyle="1" w:styleId="a5">
    <w:name w:val="Нижний колонтитул Знак"/>
    <w:basedOn w:val="a0"/>
    <w:link w:val="a6"/>
    <w:uiPriority w:val="99"/>
    <w:qFormat/>
    <w:rsid w:val="003430C1"/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a">
    <w:name w:val="No Spacing"/>
    <w:uiPriority w:val="1"/>
    <w:qFormat/>
    <w:rsid w:val="0091345B"/>
  </w:style>
  <w:style w:type="paragraph" w:customStyle="1" w:styleId="ConsPlusNormal">
    <w:name w:val="ConsPlusNormal"/>
    <w:qFormat/>
    <w:rsid w:val="007212E0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">
    <w:name w:val="ConsPlusTitle"/>
    <w:qFormat/>
    <w:rsid w:val="007212E0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3430C1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3430C1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List Paragraph"/>
    <w:basedOn w:val="a"/>
    <w:uiPriority w:val="34"/>
    <w:qFormat/>
    <w:rsid w:val="00652239"/>
    <w:pPr>
      <w:ind w:left="720"/>
      <w:contextualSpacing/>
    </w:pPr>
  </w:style>
  <w:style w:type="table" w:styleId="ac">
    <w:name w:val="Table Grid"/>
    <w:basedOn w:val="a1"/>
    <w:uiPriority w:val="59"/>
    <w:rsid w:val="00F175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1561</Words>
  <Characters>8900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Грищенко Александр Анатольевич</dc:creator>
  <cp:lastModifiedBy>Ниязова Наиля Исенгалеевна</cp:lastModifiedBy>
  <cp:revision>2</cp:revision>
  <cp:lastPrinted>2026-04-03T13:25:00Z</cp:lastPrinted>
  <dcterms:created xsi:type="dcterms:W3CDTF">2026-04-30T10:57:00Z</dcterms:created>
  <dcterms:modified xsi:type="dcterms:W3CDTF">2026-04-30T10:57:00Z</dcterms:modified>
  <dc:language>ru-RU</dc:language>
</cp:coreProperties>
</file>